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57143" w14:textId="77777777" w:rsidR="006667DF" w:rsidRPr="001D39C9" w:rsidRDefault="006667DF" w:rsidP="001D39C9">
      <w:pPr>
        <w:pStyle w:val="NormalWeb"/>
        <w:spacing w:before="0" w:beforeAutospacing="0" w:after="0" w:afterAutospacing="0" w:line="480" w:lineRule="auto"/>
        <w:jc w:val="center"/>
        <w:rPr>
          <w:color w:val="0E101A"/>
        </w:rPr>
      </w:pPr>
    </w:p>
    <w:p w14:paraId="3536CE1D" w14:textId="026F62AC" w:rsidR="006667DF" w:rsidRDefault="006667DF" w:rsidP="006107FD">
      <w:pPr>
        <w:rPr>
          <w:rFonts w:ascii="Times New Roman" w:hAnsi="Times New Roman" w:cs="Times New Roman"/>
          <w:sz w:val="24"/>
          <w:szCs w:val="24"/>
        </w:rPr>
      </w:pPr>
      <w:r w:rsidRPr="001D39C9">
        <w:rPr>
          <w:rFonts w:ascii="Times New Roman" w:hAnsi="Times New Roman" w:cs="Times New Roman"/>
          <w:sz w:val="24"/>
          <w:szCs w:val="24"/>
        </w:rPr>
        <w:t>Student’s Name:</w:t>
      </w:r>
    </w:p>
    <w:p w14:paraId="6C9F4B29" w14:textId="110152C6" w:rsidR="006667DF" w:rsidRPr="001D39C9" w:rsidRDefault="002A7FA7" w:rsidP="006107FD">
      <w:pPr>
        <w:rPr>
          <w:rFonts w:ascii="Times New Roman" w:hAnsi="Times New Roman" w:cs="Times New Roman"/>
          <w:sz w:val="24"/>
          <w:szCs w:val="24"/>
        </w:rPr>
      </w:pPr>
      <w:r>
        <w:rPr>
          <w:rFonts w:ascii="Times New Roman" w:hAnsi="Times New Roman" w:cs="Times New Roman"/>
          <w:sz w:val="24"/>
          <w:szCs w:val="24"/>
        </w:rPr>
        <w:t>Professor’s Name:</w:t>
      </w:r>
    </w:p>
    <w:p w14:paraId="224128F9" w14:textId="0CDFFC11" w:rsidR="006667DF" w:rsidRPr="001D39C9" w:rsidRDefault="006667DF" w:rsidP="006107FD">
      <w:pPr>
        <w:rPr>
          <w:rFonts w:ascii="Times New Roman" w:hAnsi="Times New Roman" w:cs="Times New Roman"/>
          <w:sz w:val="24"/>
          <w:szCs w:val="24"/>
        </w:rPr>
      </w:pPr>
      <w:r w:rsidRPr="001D39C9">
        <w:rPr>
          <w:rFonts w:ascii="Times New Roman" w:hAnsi="Times New Roman" w:cs="Times New Roman"/>
          <w:sz w:val="24"/>
          <w:szCs w:val="24"/>
        </w:rPr>
        <w:t>Course name:</w:t>
      </w:r>
    </w:p>
    <w:p w14:paraId="36003DCC" w14:textId="07D5C01E" w:rsidR="00155A09" w:rsidRPr="001D39C9" w:rsidRDefault="006667DF" w:rsidP="001D39C9">
      <w:pPr>
        <w:rPr>
          <w:rFonts w:ascii="Times New Roman" w:hAnsi="Times New Roman" w:cs="Times New Roman"/>
          <w:sz w:val="24"/>
          <w:szCs w:val="24"/>
        </w:rPr>
      </w:pPr>
      <w:r w:rsidRPr="001D39C9">
        <w:rPr>
          <w:rFonts w:ascii="Times New Roman" w:hAnsi="Times New Roman" w:cs="Times New Roman"/>
          <w:sz w:val="24"/>
          <w:szCs w:val="24"/>
        </w:rPr>
        <w:t>Date:</w:t>
      </w:r>
    </w:p>
    <w:p w14:paraId="64170F53" w14:textId="34CFD879" w:rsidR="00794908" w:rsidRDefault="00794908" w:rsidP="001D39C9">
      <w:pPr>
        <w:ind w:left="720" w:hanging="720"/>
        <w:rPr>
          <w:rStyle w:val="Strong"/>
          <w:rFonts w:ascii="Times New Roman" w:hAnsi="Times New Roman" w:cs="Times New Roman"/>
          <w:color w:val="0E101A"/>
          <w:sz w:val="24"/>
          <w:szCs w:val="24"/>
        </w:rPr>
      </w:pPr>
      <w:r>
        <w:rPr>
          <w:rStyle w:val="Strong"/>
          <w:rFonts w:ascii="Times New Roman" w:hAnsi="Times New Roman" w:cs="Times New Roman"/>
          <w:color w:val="0E101A"/>
          <w:sz w:val="24"/>
          <w:szCs w:val="24"/>
        </w:rPr>
        <w:t>Part I:</w:t>
      </w:r>
      <w:r w:rsidRPr="00794908">
        <w:t xml:space="preserve"> </w:t>
      </w:r>
      <w:r w:rsidRPr="00794908">
        <w:rPr>
          <w:rFonts w:ascii="Times New Roman" w:hAnsi="Times New Roman" w:cs="Times New Roman"/>
          <w:b/>
          <w:bCs/>
          <w:sz w:val="24"/>
          <w:szCs w:val="24"/>
        </w:rPr>
        <w:t>An annotated bibliography</w:t>
      </w:r>
      <w:r>
        <w:rPr>
          <w:rStyle w:val="Strong"/>
          <w:rFonts w:ascii="Times New Roman" w:hAnsi="Times New Roman" w:cs="Times New Roman"/>
          <w:color w:val="0E101A"/>
          <w:sz w:val="24"/>
          <w:szCs w:val="24"/>
        </w:rPr>
        <w:t>.</w:t>
      </w:r>
    </w:p>
    <w:p w14:paraId="5EC0AD16" w14:textId="6DD37406" w:rsidR="00155A09" w:rsidRPr="001D39C9" w:rsidRDefault="003961A5" w:rsidP="001D39C9">
      <w:pPr>
        <w:ind w:left="720" w:hanging="720"/>
        <w:rPr>
          <w:rFonts w:ascii="Times New Roman" w:hAnsi="Times New Roman" w:cs="Times New Roman"/>
          <w:b/>
          <w:bCs/>
          <w:sz w:val="24"/>
          <w:szCs w:val="24"/>
        </w:rPr>
      </w:pPr>
      <w:r w:rsidRPr="001D39C9">
        <w:rPr>
          <w:rStyle w:val="Strong"/>
          <w:rFonts w:ascii="Times New Roman" w:hAnsi="Times New Roman" w:cs="Times New Roman"/>
          <w:color w:val="0E101A"/>
          <w:sz w:val="24"/>
          <w:szCs w:val="24"/>
        </w:rPr>
        <w:t>Bernard, T. (2020). Healing a Wounded Credit Score).</w:t>
      </w:r>
      <w:r w:rsidR="00B85A2B" w:rsidRPr="001D39C9">
        <w:rPr>
          <w:rFonts w:ascii="Times New Roman" w:hAnsi="Times New Roman" w:cs="Times New Roman"/>
          <w:b/>
          <w:bCs/>
          <w:sz w:val="24"/>
          <w:szCs w:val="24"/>
        </w:rPr>
        <w:t xml:space="preserve"> Retrieved from</w:t>
      </w:r>
      <w:r w:rsidR="00155A09" w:rsidRPr="001D39C9">
        <w:rPr>
          <w:rFonts w:ascii="Times New Roman" w:hAnsi="Times New Roman" w:cs="Times New Roman"/>
          <w:b/>
          <w:bCs/>
          <w:sz w:val="24"/>
          <w:szCs w:val="24"/>
        </w:rPr>
        <w:t xml:space="preserve"> </w:t>
      </w:r>
      <w:hyperlink r:id="rId6" w:history="1">
        <w:r w:rsidR="00155A09" w:rsidRPr="001D39C9">
          <w:rPr>
            <w:rStyle w:val="Hyperlink"/>
            <w:rFonts w:ascii="Times New Roman" w:hAnsi="Times New Roman" w:cs="Times New Roman"/>
            <w:b/>
            <w:bCs/>
            <w:sz w:val="24"/>
            <w:szCs w:val="24"/>
          </w:rPr>
          <w:t>https://www.nytimes.com/2011/02/19/your-money/19money.html</w:t>
        </w:r>
      </w:hyperlink>
    </w:p>
    <w:p w14:paraId="1DF1AF2B" w14:textId="77777777" w:rsidR="00155A09" w:rsidRPr="001D39C9" w:rsidRDefault="003961A5" w:rsidP="001D39C9">
      <w:pPr>
        <w:ind w:firstLine="720"/>
        <w:rPr>
          <w:rStyle w:val="UnresolvedMention"/>
          <w:rFonts w:ascii="Times New Roman" w:hAnsi="Times New Roman" w:cs="Times New Roman"/>
          <w:color w:val="0E101A"/>
          <w:sz w:val="24"/>
          <w:szCs w:val="24"/>
        </w:rPr>
      </w:pPr>
      <w:r w:rsidRPr="001D39C9">
        <w:rPr>
          <w:rFonts w:ascii="Times New Roman" w:hAnsi="Times New Roman" w:cs="Times New Roman"/>
          <w:color w:val="0E101A"/>
          <w:sz w:val="24"/>
          <w:szCs w:val="24"/>
        </w:rPr>
        <w:t>Tara Siegel Bernard is the writer of the article</w:t>
      </w:r>
      <w:r w:rsidRPr="001D39C9">
        <w:rPr>
          <w:rFonts w:ascii="Times New Roman" w:hAnsi="Times New Roman" w:cs="Times New Roman"/>
          <w:color w:val="0E101A"/>
          <w:sz w:val="24"/>
          <w:szCs w:val="24"/>
        </w:rPr>
        <w:t xml:space="preserve"> (Healing a Wounded Credit Score)</w:t>
      </w:r>
      <w:r w:rsidRPr="001D39C9">
        <w:rPr>
          <w:rFonts w:ascii="Times New Roman" w:hAnsi="Times New Roman" w:cs="Times New Roman"/>
          <w:color w:val="0E101A"/>
          <w:sz w:val="24"/>
          <w:szCs w:val="24"/>
        </w:rPr>
        <w:t xml:space="preserve"> She is a news writer in the New York Times. Her writing is factual and objective in articulating the strategies to utilize a credit repairing a destroyed credit score, which exempts it from bias. The article is also a product of a credible media house, the New York Times. Being a publication of the media house means that it is written and edited correctly</w:t>
      </w:r>
      <w:r w:rsidRPr="001D39C9">
        <w:rPr>
          <w:rFonts w:ascii="Times New Roman" w:hAnsi="Times New Roman" w:cs="Times New Roman"/>
          <w:color w:val="0E101A"/>
          <w:sz w:val="24"/>
          <w:szCs w:val="24"/>
        </w:rPr>
        <w:t xml:space="preserve">. </w:t>
      </w:r>
      <w:r w:rsidRPr="001D39C9">
        <w:rPr>
          <w:rFonts w:ascii="Times New Roman" w:hAnsi="Times New Roman" w:cs="Times New Roman"/>
          <w:color w:val="0E101A"/>
          <w:sz w:val="24"/>
          <w:szCs w:val="24"/>
        </w:rPr>
        <w:t>The book was written and Published in 2014 by Shindy Choi. She is a content writer and editor in the financial and travel industry. Before she started writing financial content, she was a regional Mortgagee manager and a vice prescient at Wachovia Mortgage. She was also a senior loan originator at CTX mortgage. The fact that she has been in the financial industry shows that she is an expert at managing funds, which gives her the credibility to write about financial management.</w:t>
      </w:r>
      <w:r w:rsidRPr="001D39C9">
        <w:rPr>
          <w:rStyle w:val="UnresolvedMention"/>
          <w:rFonts w:ascii="Times New Roman" w:hAnsi="Times New Roman" w:cs="Times New Roman"/>
          <w:color w:val="0E101A"/>
          <w:sz w:val="24"/>
          <w:szCs w:val="24"/>
        </w:rPr>
        <w:t xml:space="preserve"> </w:t>
      </w:r>
    </w:p>
    <w:p w14:paraId="58E3011B" w14:textId="5849AFFF" w:rsidR="003961A5" w:rsidRPr="001D39C9" w:rsidRDefault="003961A5" w:rsidP="001D39C9">
      <w:pPr>
        <w:ind w:left="720" w:hanging="720"/>
        <w:rPr>
          <w:rFonts w:ascii="Times New Roman" w:hAnsi="Times New Roman" w:cs="Times New Roman"/>
          <w:b/>
          <w:bCs/>
          <w:sz w:val="24"/>
          <w:szCs w:val="24"/>
        </w:rPr>
      </w:pPr>
      <w:r w:rsidRPr="001D39C9">
        <w:rPr>
          <w:rStyle w:val="Strong"/>
          <w:rFonts w:ascii="Times New Roman" w:hAnsi="Times New Roman" w:cs="Times New Roman"/>
          <w:color w:val="0E101A"/>
          <w:sz w:val="24"/>
          <w:szCs w:val="24"/>
        </w:rPr>
        <w:t xml:space="preserve">Martin, A. (2020. Retrieved from </w:t>
      </w:r>
      <w:hyperlink r:id="rId7" w:history="1">
        <w:r w:rsidRPr="001D39C9">
          <w:rPr>
            <w:rStyle w:val="Hyperlink"/>
            <w:rFonts w:ascii="Times New Roman" w:hAnsi="Times New Roman" w:cs="Times New Roman"/>
            <w:sz w:val="24"/>
            <w:szCs w:val="24"/>
          </w:rPr>
          <w:t>https://www.forbes.com/advisor/banking/8-things-you-can-learn-from-those-with-a-perfect-credit-score/</w:t>
        </w:r>
      </w:hyperlink>
    </w:p>
    <w:p w14:paraId="4CB050D3" w14:textId="1868B19D" w:rsidR="001D39C9" w:rsidRPr="002A7FA7" w:rsidRDefault="003961A5" w:rsidP="001D39C9">
      <w:pPr>
        <w:ind w:firstLine="720"/>
        <w:rPr>
          <w:rFonts w:ascii="Times New Roman" w:hAnsi="Times New Roman" w:cs="Times New Roman"/>
          <w:sz w:val="24"/>
          <w:szCs w:val="24"/>
        </w:rPr>
      </w:pPr>
      <w:r w:rsidRPr="002A7FA7">
        <w:rPr>
          <w:rFonts w:ascii="Times New Roman" w:hAnsi="Times New Roman" w:cs="Times New Roman"/>
          <w:sz w:val="24"/>
          <w:szCs w:val="24"/>
        </w:rPr>
        <w:lastRenderedPageBreak/>
        <w:t xml:space="preserve">The credibility of the book is based on the fact that it contains objective information about credit management. It also cites all the references that it utilizes from authentic secondary and primary </w:t>
      </w:r>
      <w:r w:rsidR="00ED2C5C" w:rsidRPr="002A7FA7">
        <w:rPr>
          <w:rFonts w:ascii="Times New Roman" w:hAnsi="Times New Roman" w:cs="Times New Roman"/>
          <w:sz w:val="24"/>
          <w:szCs w:val="24"/>
        </w:rPr>
        <w:t>sources. The</w:t>
      </w:r>
      <w:r w:rsidRPr="002A7FA7">
        <w:rPr>
          <w:rFonts w:ascii="Times New Roman" w:hAnsi="Times New Roman" w:cs="Times New Roman"/>
          <w:sz w:val="24"/>
          <w:szCs w:val="24"/>
        </w:rPr>
        <w:t xml:space="preserve"> content of the book delves into strategies for maintaining good credit. The book's thesis is based on the idea that consumers do not comprehend the fundamental aspects of credit card reporting and scoring. As a result, it delves into the issue objectively. Doing so teaches knowledge in consumers about credit card reporting and scoring and outlines ways of removing inaccuracies that are entwined in the process</w:t>
      </w:r>
      <w:r w:rsidR="001D39C9" w:rsidRPr="002A7FA7">
        <w:rPr>
          <w:rFonts w:ascii="Times New Roman" w:hAnsi="Times New Roman" w:cs="Times New Roman"/>
          <w:sz w:val="24"/>
          <w:szCs w:val="24"/>
        </w:rPr>
        <w:t>.</w:t>
      </w:r>
    </w:p>
    <w:p w14:paraId="4C512AA5" w14:textId="6427B186" w:rsidR="00B313F0" w:rsidRDefault="003961A5" w:rsidP="001D39C9">
      <w:pPr>
        <w:ind w:firstLine="720"/>
        <w:rPr>
          <w:rFonts w:ascii="Times New Roman" w:hAnsi="Times New Roman" w:cs="Times New Roman"/>
          <w:sz w:val="24"/>
          <w:szCs w:val="24"/>
        </w:rPr>
      </w:pPr>
      <w:r w:rsidRPr="002A7FA7">
        <w:rPr>
          <w:rFonts w:ascii="Times New Roman" w:hAnsi="Times New Roman" w:cs="Times New Roman"/>
          <w:sz w:val="24"/>
          <w:szCs w:val="24"/>
        </w:rPr>
        <w:t xml:space="preserve">The book also explores some internal facets that constitute credit card scoring, such as its history and theoretical approaches that have been applied in the credit card </w:t>
      </w:r>
      <w:r w:rsidR="00ED2C5C" w:rsidRPr="002A7FA7">
        <w:rPr>
          <w:rFonts w:ascii="Times New Roman" w:hAnsi="Times New Roman" w:cs="Times New Roman"/>
          <w:sz w:val="24"/>
          <w:szCs w:val="24"/>
        </w:rPr>
        <w:t>industry. The</w:t>
      </w:r>
      <w:r w:rsidRPr="002A7FA7">
        <w:rPr>
          <w:rFonts w:ascii="Times New Roman" w:hAnsi="Times New Roman" w:cs="Times New Roman"/>
          <w:sz w:val="24"/>
          <w:szCs w:val="24"/>
        </w:rPr>
        <w:t xml:space="preserve"> book is multi-dimensional, cutting across an array of topics that encompasses credit score. I will use it to define some integral terms related to credit score and credit card history. I will also use it to delve into worlds like FICO and Good and bad credit. Defining the words is essential in ensuring that the audience comprehends all the essay's intricacies by simplifying the jargon of the corporate world. </w:t>
      </w:r>
    </w:p>
    <w:p w14:paraId="61D25FEF" w14:textId="7D449686" w:rsidR="00794908" w:rsidRPr="00794908" w:rsidRDefault="00794908" w:rsidP="001D39C9">
      <w:pPr>
        <w:ind w:firstLine="720"/>
        <w:rPr>
          <w:rFonts w:ascii="Times New Roman" w:hAnsi="Times New Roman" w:cs="Times New Roman"/>
          <w:b/>
          <w:bCs/>
          <w:sz w:val="24"/>
          <w:szCs w:val="24"/>
        </w:rPr>
      </w:pPr>
      <w:r w:rsidRPr="00794908">
        <w:rPr>
          <w:rFonts w:ascii="Times New Roman" w:hAnsi="Times New Roman" w:cs="Times New Roman"/>
          <w:b/>
          <w:bCs/>
          <w:sz w:val="24"/>
          <w:szCs w:val="24"/>
        </w:rPr>
        <w:t>Part II</w:t>
      </w:r>
      <w:r>
        <w:rPr>
          <w:rFonts w:ascii="Times New Roman" w:hAnsi="Times New Roman" w:cs="Times New Roman"/>
          <w:b/>
          <w:bCs/>
          <w:sz w:val="24"/>
          <w:szCs w:val="24"/>
        </w:rPr>
        <w:t>: Narrative.</w:t>
      </w:r>
    </w:p>
    <w:p w14:paraId="182C9F55" w14:textId="2946DD95" w:rsidR="00B313F0" w:rsidRPr="002A7FA7" w:rsidRDefault="003961A5" w:rsidP="001D39C9">
      <w:pPr>
        <w:pStyle w:val="NormalWeb"/>
        <w:spacing w:before="0" w:beforeAutospacing="0" w:after="0" w:afterAutospacing="0" w:line="480" w:lineRule="auto"/>
        <w:ind w:firstLine="720"/>
      </w:pPr>
      <w:r w:rsidRPr="002A7FA7">
        <w:t>The article's primary audience is people who want to repair their destroyed cred</w:t>
      </w:r>
      <w:r w:rsidR="00B85A2B" w:rsidRPr="002A7FA7">
        <w:t>it</w:t>
      </w:r>
      <w:r w:rsidRPr="002A7FA7">
        <w:t xml:space="preserve"> score and improve it. Tara explains various strategies in the report that constitute what one should do and what one should not do when cleaning up his credit score. Things that an individual should do include assessing the situation to comprehend it, taking responsibility for his role in keeping a clean credit score, and bringing it to a credit card union, to mention a few. Things that one should not do include embracing credit card repairs and avoiding particular credit cards. Owners of credit cards need to go beyond having a good credit card score; they need an excellent credit </w:t>
      </w:r>
      <w:r w:rsidRPr="002A7FA7">
        <w:lastRenderedPageBreak/>
        <w:t>card score. As a result, I will use the article to show what people should do and avoid developing their credit scores</w:t>
      </w:r>
      <w:r w:rsidR="00B313F0" w:rsidRPr="002A7FA7">
        <w:t>.</w:t>
      </w:r>
    </w:p>
    <w:p w14:paraId="6A6D21F7" w14:textId="77777777" w:rsidR="00B85A2B" w:rsidRPr="002A7FA7" w:rsidRDefault="00B313F0" w:rsidP="001D39C9">
      <w:pPr>
        <w:pStyle w:val="NormalWeb"/>
        <w:spacing w:before="0" w:beforeAutospacing="0" w:after="0" w:afterAutospacing="0" w:line="480" w:lineRule="auto"/>
        <w:ind w:firstLine="720"/>
      </w:pPr>
      <w:r w:rsidRPr="002A7FA7">
        <w:t>One of the critical things that define human existence is the need to rise past their limitations and thrive. As a result, they have created a vast network of support systems that make life convenient. Credit is an aspect of the support systems. Humanity has entwined it into the processes of life to the extent that it catalyzes society from corporate giants to individuals. Most people utilize credit cards, which were designed to facilitate people’s efforts to acquire financial assistance from financial institutions.  Despite many Americans acquiring credit cards, having one does not mean one can access credit. He needs to substantiate his creditworthiness, which is ranked based on his credit score. Credit scores ripple through every facet that requires the acquisition of a loan. Tragically, many Americans know little about the intricacies of credits and credit score, something that has inundated them in financial quagmires. Responsibility is entwined to human lives; thus, they must take ownership of things that affect them. As a result, today, we will be delving into strategies that people can use to increase their credit scores.</w:t>
      </w:r>
    </w:p>
    <w:p w14:paraId="42F55440" w14:textId="2E37EB42" w:rsidR="00B313F0" w:rsidRDefault="00B85A2B" w:rsidP="001D39C9">
      <w:pPr>
        <w:ind w:firstLine="720"/>
        <w:rPr>
          <w:rFonts w:ascii="Times New Roman" w:hAnsi="Times New Roman" w:cs="Times New Roman"/>
          <w:sz w:val="24"/>
          <w:szCs w:val="24"/>
        </w:rPr>
      </w:pPr>
      <w:r w:rsidRPr="002A7FA7">
        <w:rPr>
          <w:rFonts w:ascii="Times New Roman" w:hAnsi="Times New Roman" w:cs="Times New Roman"/>
          <w:sz w:val="24"/>
          <w:szCs w:val="24"/>
        </w:rPr>
        <w:t xml:space="preserve"> </w:t>
      </w:r>
      <w:r w:rsidRPr="002A7FA7">
        <w:rPr>
          <w:rFonts w:ascii="Times New Roman" w:hAnsi="Times New Roman" w:cs="Times New Roman"/>
          <w:sz w:val="24"/>
          <w:szCs w:val="24"/>
        </w:rPr>
        <w:t>The book's thesis embraces the fact that the credit score card is an essential analytical tool in the financial market. It is utilized to determine the eligibility of individual borrowers, expose and avoid potential financial risks, and develop finical strategies. As a result, people need to be equipped with the skills to become proficient at maintaining a good credit scorecard. It delves into the strategies that banks use to develop credit score cards and the things they look for whenever they are developing</w:t>
      </w:r>
      <w:r w:rsidRPr="002A7FA7">
        <w:rPr>
          <w:rFonts w:ascii="Times New Roman" w:hAnsi="Times New Roman" w:cs="Times New Roman"/>
          <w:sz w:val="24"/>
          <w:szCs w:val="24"/>
        </w:rPr>
        <w:t xml:space="preserve"> </w:t>
      </w:r>
      <w:r w:rsidR="00ED2C5C" w:rsidRPr="002A7FA7">
        <w:rPr>
          <w:rFonts w:ascii="Times New Roman" w:hAnsi="Times New Roman" w:cs="Times New Roman"/>
          <w:sz w:val="24"/>
          <w:szCs w:val="24"/>
        </w:rPr>
        <w:t>their</w:t>
      </w:r>
      <w:r w:rsidRPr="002A7FA7">
        <w:rPr>
          <w:rFonts w:ascii="Times New Roman" w:hAnsi="Times New Roman" w:cs="Times New Roman"/>
          <w:sz w:val="24"/>
          <w:szCs w:val="24"/>
        </w:rPr>
        <w:t xml:space="preserve"> consumption habits.</w:t>
      </w:r>
      <w:r w:rsidRPr="002A7FA7">
        <w:rPr>
          <w:rFonts w:ascii="Times New Roman" w:hAnsi="Times New Roman" w:cs="Times New Roman"/>
          <w:sz w:val="24"/>
          <w:szCs w:val="24"/>
        </w:rPr>
        <w:t xml:space="preserve"> </w:t>
      </w:r>
      <w:r w:rsidRPr="002A7FA7">
        <w:rPr>
          <w:rFonts w:ascii="Times New Roman" w:hAnsi="Times New Roman" w:cs="Times New Roman"/>
          <w:sz w:val="24"/>
          <w:szCs w:val="24"/>
        </w:rPr>
        <w:t xml:space="preserve">Maintaining a good credit card score comes down to the habits that the persons who utilize the credit cards. Good habits good to a good score, and bad habits lead to a bad score; thus, one has to stay consistent with the best </w:t>
      </w:r>
      <w:r w:rsidRPr="002A7FA7">
        <w:rPr>
          <w:rFonts w:ascii="Times New Roman" w:hAnsi="Times New Roman" w:cs="Times New Roman"/>
          <w:sz w:val="24"/>
          <w:szCs w:val="24"/>
        </w:rPr>
        <w:lastRenderedPageBreak/>
        <w:t xml:space="preserve">habits. I will use the article to show that having a good credit score is not immune to failure and prove that exercising self-control in one's spending habits is the key to being outstanding. </w:t>
      </w:r>
    </w:p>
    <w:p w14:paraId="32490AD5" w14:textId="37316EA3" w:rsidR="006107FD" w:rsidRDefault="006107FD" w:rsidP="001D39C9">
      <w:pPr>
        <w:ind w:firstLine="720"/>
        <w:rPr>
          <w:rFonts w:ascii="Times New Roman" w:hAnsi="Times New Roman" w:cs="Times New Roman"/>
          <w:sz w:val="24"/>
          <w:szCs w:val="24"/>
        </w:rPr>
      </w:pPr>
    </w:p>
    <w:p w14:paraId="7E6E3435" w14:textId="64D5E304" w:rsidR="006107FD" w:rsidRDefault="006107FD" w:rsidP="001D39C9">
      <w:pPr>
        <w:ind w:firstLine="720"/>
        <w:rPr>
          <w:rFonts w:ascii="Times New Roman" w:hAnsi="Times New Roman" w:cs="Times New Roman"/>
          <w:sz w:val="24"/>
          <w:szCs w:val="24"/>
        </w:rPr>
      </w:pPr>
    </w:p>
    <w:p w14:paraId="7C7303C4" w14:textId="636464F2" w:rsidR="006107FD" w:rsidRDefault="006107FD" w:rsidP="001D39C9">
      <w:pPr>
        <w:ind w:firstLine="720"/>
        <w:rPr>
          <w:rFonts w:ascii="Times New Roman" w:hAnsi="Times New Roman" w:cs="Times New Roman"/>
          <w:sz w:val="24"/>
          <w:szCs w:val="24"/>
        </w:rPr>
      </w:pPr>
    </w:p>
    <w:p w14:paraId="1D8183BD" w14:textId="0CA7ABC0" w:rsidR="006107FD" w:rsidRDefault="006107FD" w:rsidP="001D39C9">
      <w:pPr>
        <w:ind w:firstLine="720"/>
        <w:rPr>
          <w:rFonts w:ascii="Times New Roman" w:hAnsi="Times New Roman" w:cs="Times New Roman"/>
          <w:sz w:val="24"/>
          <w:szCs w:val="24"/>
        </w:rPr>
      </w:pPr>
    </w:p>
    <w:p w14:paraId="1774A02C" w14:textId="70316D08" w:rsidR="006107FD" w:rsidRDefault="006107FD" w:rsidP="001D39C9">
      <w:pPr>
        <w:ind w:firstLine="720"/>
        <w:rPr>
          <w:rFonts w:ascii="Times New Roman" w:hAnsi="Times New Roman" w:cs="Times New Roman"/>
          <w:sz w:val="24"/>
          <w:szCs w:val="24"/>
        </w:rPr>
      </w:pPr>
    </w:p>
    <w:p w14:paraId="3330BCD3" w14:textId="6FC8BA4C" w:rsidR="006107FD" w:rsidRDefault="006107FD" w:rsidP="001D39C9">
      <w:pPr>
        <w:ind w:firstLine="720"/>
        <w:rPr>
          <w:rFonts w:ascii="Times New Roman" w:hAnsi="Times New Roman" w:cs="Times New Roman"/>
          <w:sz w:val="24"/>
          <w:szCs w:val="24"/>
        </w:rPr>
      </w:pPr>
    </w:p>
    <w:p w14:paraId="029FF90A" w14:textId="4E2198D3" w:rsidR="006107FD" w:rsidRDefault="006107FD" w:rsidP="001D39C9">
      <w:pPr>
        <w:ind w:firstLine="720"/>
        <w:rPr>
          <w:rFonts w:ascii="Times New Roman" w:hAnsi="Times New Roman" w:cs="Times New Roman"/>
          <w:sz w:val="24"/>
          <w:szCs w:val="24"/>
        </w:rPr>
      </w:pPr>
    </w:p>
    <w:p w14:paraId="79F0A63A" w14:textId="2025EC2B" w:rsidR="006107FD" w:rsidRDefault="006107FD" w:rsidP="001D39C9">
      <w:pPr>
        <w:ind w:firstLine="720"/>
        <w:rPr>
          <w:rFonts w:ascii="Times New Roman" w:hAnsi="Times New Roman" w:cs="Times New Roman"/>
          <w:sz w:val="24"/>
          <w:szCs w:val="24"/>
        </w:rPr>
      </w:pPr>
    </w:p>
    <w:p w14:paraId="69E1F314" w14:textId="1C372EB8" w:rsidR="006107FD" w:rsidRDefault="006107FD" w:rsidP="001D39C9">
      <w:pPr>
        <w:ind w:firstLine="720"/>
        <w:rPr>
          <w:rFonts w:ascii="Times New Roman" w:hAnsi="Times New Roman" w:cs="Times New Roman"/>
          <w:sz w:val="24"/>
          <w:szCs w:val="24"/>
        </w:rPr>
      </w:pPr>
    </w:p>
    <w:p w14:paraId="0C080444" w14:textId="2A9859C1" w:rsidR="006107FD" w:rsidRDefault="006107FD" w:rsidP="001D39C9">
      <w:pPr>
        <w:ind w:firstLine="720"/>
        <w:rPr>
          <w:rFonts w:ascii="Times New Roman" w:hAnsi="Times New Roman" w:cs="Times New Roman"/>
          <w:sz w:val="24"/>
          <w:szCs w:val="24"/>
        </w:rPr>
      </w:pPr>
    </w:p>
    <w:p w14:paraId="31B80BAB" w14:textId="7CA46EB1" w:rsidR="006107FD" w:rsidRDefault="006107FD" w:rsidP="001D39C9">
      <w:pPr>
        <w:ind w:firstLine="720"/>
        <w:rPr>
          <w:rFonts w:ascii="Times New Roman" w:hAnsi="Times New Roman" w:cs="Times New Roman"/>
          <w:sz w:val="24"/>
          <w:szCs w:val="24"/>
        </w:rPr>
      </w:pPr>
    </w:p>
    <w:p w14:paraId="4B3778C2" w14:textId="2A207914" w:rsidR="006107FD" w:rsidRDefault="006107FD" w:rsidP="001D39C9">
      <w:pPr>
        <w:ind w:firstLine="720"/>
        <w:rPr>
          <w:rFonts w:ascii="Times New Roman" w:hAnsi="Times New Roman" w:cs="Times New Roman"/>
          <w:sz w:val="24"/>
          <w:szCs w:val="24"/>
        </w:rPr>
      </w:pPr>
    </w:p>
    <w:p w14:paraId="3AD1BC7F" w14:textId="1B3931E0" w:rsidR="006107FD" w:rsidRDefault="006107FD" w:rsidP="001D39C9">
      <w:pPr>
        <w:ind w:firstLine="720"/>
        <w:rPr>
          <w:rFonts w:ascii="Times New Roman" w:hAnsi="Times New Roman" w:cs="Times New Roman"/>
          <w:sz w:val="24"/>
          <w:szCs w:val="24"/>
        </w:rPr>
      </w:pPr>
    </w:p>
    <w:p w14:paraId="7C3B1AC4" w14:textId="027EBA7B" w:rsidR="006107FD" w:rsidRDefault="006107FD" w:rsidP="001D39C9">
      <w:pPr>
        <w:ind w:firstLine="720"/>
        <w:rPr>
          <w:rFonts w:ascii="Times New Roman" w:hAnsi="Times New Roman" w:cs="Times New Roman"/>
          <w:sz w:val="24"/>
          <w:szCs w:val="24"/>
        </w:rPr>
      </w:pPr>
    </w:p>
    <w:p w14:paraId="52C4BC1A" w14:textId="60710CDC" w:rsidR="006107FD" w:rsidRDefault="006107FD" w:rsidP="001D39C9">
      <w:pPr>
        <w:ind w:firstLine="720"/>
        <w:rPr>
          <w:rFonts w:ascii="Times New Roman" w:hAnsi="Times New Roman" w:cs="Times New Roman"/>
          <w:sz w:val="24"/>
          <w:szCs w:val="24"/>
        </w:rPr>
      </w:pPr>
    </w:p>
    <w:p w14:paraId="6C07357A" w14:textId="6B9B7630" w:rsidR="006107FD" w:rsidRDefault="006107FD" w:rsidP="001D39C9">
      <w:pPr>
        <w:ind w:firstLine="720"/>
        <w:rPr>
          <w:rFonts w:ascii="Times New Roman" w:hAnsi="Times New Roman" w:cs="Times New Roman"/>
          <w:sz w:val="24"/>
          <w:szCs w:val="24"/>
        </w:rPr>
      </w:pPr>
    </w:p>
    <w:p w14:paraId="474A67C5" w14:textId="0C7BC8C3" w:rsidR="006107FD" w:rsidRDefault="006107FD" w:rsidP="001D39C9">
      <w:pPr>
        <w:ind w:firstLine="720"/>
        <w:rPr>
          <w:rFonts w:ascii="Times New Roman" w:hAnsi="Times New Roman" w:cs="Times New Roman"/>
          <w:sz w:val="24"/>
          <w:szCs w:val="24"/>
        </w:rPr>
      </w:pPr>
    </w:p>
    <w:p w14:paraId="3F80CD9B" w14:textId="5D73D1B4" w:rsidR="007930EF" w:rsidRPr="007930EF" w:rsidRDefault="006107FD" w:rsidP="007930EF">
      <w:pPr>
        <w:ind w:firstLine="720"/>
        <w:jc w:val="center"/>
        <w:rPr>
          <w:rFonts w:ascii="Times New Roman" w:hAnsi="Times New Roman" w:cs="Times New Roman"/>
          <w:b/>
          <w:bCs/>
          <w:sz w:val="24"/>
          <w:szCs w:val="24"/>
        </w:rPr>
      </w:pPr>
      <w:r w:rsidRPr="007930EF">
        <w:rPr>
          <w:rFonts w:ascii="Times New Roman" w:hAnsi="Times New Roman" w:cs="Times New Roman"/>
          <w:b/>
          <w:bCs/>
          <w:sz w:val="24"/>
          <w:szCs w:val="24"/>
        </w:rPr>
        <w:lastRenderedPageBreak/>
        <w:t>Reference</w:t>
      </w:r>
    </w:p>
    <w:p w14:paraId="4B5C9743" w14:textId="77777777" w:rsidR="007930EF" w:rsidRDefault="007930EF" w:rsidP="007930EF">
      <w:pPr>
        <w:ind w:left="720" w:hanging="720"/>
        <w:jc w:val="center"/>
        <w:rPr>
          <w:rFonts w:ascii="Times New Roman" w:eastAsia="Times New Roman" w:hAnsi="Times New Roman" w:cs="Times New Roman"/>
          <w:sz w:val="24"/>
          <w:szCs w:val="24"/>
        </w:rPr>
      </w:pPr>
      <w:r w:rsidRPr="007930EF">
        <w:rPr>
          <w:rFonts w:ascii="Times New Roman" w:eastAsia="Times New Roman" w:hAnsi="Times New Roman" w:cs="Times New Roman"/>
          <w:sz w:val="24"/>
          <w:szCs w:val="24"/>
        </w:rPr>
        <w:t xml:space="preserve">Cukierman, Alex. </w:t>
      </w:r>
      <w:r w:rsidRPr="007930EF">
        <w:rPr>
          <w:rFonts w:ascii="Times New Roman" w:eastAsia="Times New Roman" w:hAnsi="Times New Roman" w:cs="Times New Roman"/>
          <w:i/>
          <w:iCs/>
          <w:sz w:val="24"/>
          <w:szCs w:val="24"/>
        </w:rPr>
        <w:t>Central bank strategy, credibility, and independence: Theory and evidence</w:t>
      </w:r>
      <w:r w:rsidRPr="007930EF">
        <w:rPr>
          <w:rFonts w:ascii="Times New Roman" w:eastAsia="Times New Roman" w:hAnsi="Times New Roman" w:cs="Times New Roman"/>
          <w:sz w:val="24"/>
          <w:szCs w:val="24"/>
        </w:rPr>
        <w:t>. MIT press, 1992.</w:t>
      </w:r>
    </w:p>
    <w:p w14:paraId="3A23CB05" w14:textId="77777777" w:rsidR="007930EF" w:rsidRDefault="007930EF" w:rsidP="007930EF">
      <w:pPr>
        <w:ind w:left="720" w:hanging="720"/>
        <w:jc w:val="center"/>
        <w:rPr>
          <w:rFonts w:ascii="Times New Roman" w:eastAsia="Times New Roman" w:hAnsi="Times New Roman" w:cs="Times New Roman"/>
          <w:sz w:val="24"/>
          <w:szCs w:val="24"/>
        </w:rPr>
      </w:pPr>
      <w:r w:rsidRPr="007930EF">
        <w:rPr>
          <w:rFonts w:ascii="Times New Roman" w:eastAsia="Times New Roman" w:hAnsi="Times New Roman" w:cs="Times New Roman"/>
          <w:sz w:val="24"/>
          <w:szCs w:val="24"/>
        </w:rPr>
        <w:t xml:space="preserve">Engel, Kathleen C., and Patricia A. McCoy. </w:t>
      </w:r>
      <w:r w:rsidRPr="007930EF">
        <w:rPr>
          <w:rFonts w:ascii="Times New Roman" w:eastAsia="Times New Roman" w:hAnsi="Times New Roman" w:cs="Times New Roman"/>
          <w:i/>
          <w:iCs/>
          <w:sz w:val="24"/>
          <w:szCs w:val="24"/>
        </w:rPr>
        <w:t>The subprime virus: Reckless credit, regulatory failure, and next steps</w:t>
      </w:r>
      <w:r w:rsidRPr="007930EF">
        <w:rPr>
          <w:rFonts w:ascii="Times New Roman" w:eastAsia="Times New Roman" w:hAnsi="Times New Roman" w:cs="Times New Roman"/>
          <w:sz w:val="24"/>
          <w:szCs w:val="24"/>
        </w:rPr>
        <w:t>. Oxford University Press, 2016.</w:t>
      </w:r>
    </w:p>
    <w:p w14:paraId="0A3044F4" w14:textId="77777777" w:rsidR="007930EF" w:rsidRPr="007930EF" w:rsidRDefault="007930EF" w:rsidP="007930EF">
      <w:pPr>
        <w:ind w:left="720" w:hanging="720"/>
        <w:jc w:val="center"/>
        <w:rPr>
          <w:rFonts w:ascii="Times New Roman" w:eastAsia="Times New Roman" w:hAnsi="Times New Roman" w:cs="Times New Roman"/>
          <w:sz w:val="24"/>
          <w:szCs w:val="24"/>
        </w:rPr>
      </w:pPr>
      <w:r w:rsidRPr="007930EF">
        <w:rPr>
          <w:rFonts w:ascii="Times New Roman" w:eastAsia="Times New Roman" w:hAnsi="Times New Roman" w:cs="Times New Roman"/>
          <w:sz w:val="24"/>
          <w:szCs w:val="24"/>
        </w:rPr>
        <w:t xml:space="preserve">George, Lisa M., and Joel Waldfogel. "The New York Times and the market for local newspapers." </w:t>
      </w:r>
      <w:r w:rsidRPr="007930EF">
        <w:rPr>
          <w:rFonts w:ascii="Times New Roman" w:eastAsia="Times New Roman" w:hAnsi="Times New Roman" w:cs="Times New Roman"/>
          <w:i/>
          <w:iCs/>
          <w:sz w:val="24"/>
          <w:szCs w:val="24"/>
        </w:rPr>
        <w:t>American Economic Review</w:t>
      </w:r>
      <w:r w:rsidRPr="007930EF">
        <w:rPr>
          <w:rFonts w:ascii="Times New Roman" w:eastAsia="Times New Roman" w:hAnsi="Times New Roman" w:cs="Times New Roman"/>
          <w:sz w:val="24"/>
          <w:szCs w:val="24"/>
        </w:rPr>
        <w:t xml:space="preserve"> 96.1 (2006): 435-447.</w:t>
      </w:r>
    </w:p>
    <w:p w14:paraId="78D1F8B6" w14:textId="77777777" w:rsidR="007930EF" w:rsidRDefault="007930EF" w:rsidP="007930EF">
      <w:pPr>
        <w:spacing w:after="0"/>
        <w:ind w:left="720" w:hanging="720"/>
        <w:jc w:val="center"/>
        <w:rPr>
          <w:rFonts w:ascii="Times New Roman" w:eastAsia="Times New Roman" w:hAnsi="Times New Roman" w:cs="Times New Roman"/>
          <w:sz w:val="24"/>
          <w:szCs w:val="24"/>
        </w:rPr>
      </w:pPr>
      <w:r w:rsidRPr="007930EF">
        <w:rPr>
          <w:rFonts w:ascii="Times New Roman" w:eastAsia="Times New Roman" w:hAnsi="Times New Roman" w:cs="Times New Roman"/>
          <w:sz w:val="24"/>
          <w:szCs w:val="24"/>
        </w:rPr>
        <w:t xml:space="preserve">Raymond, Anjanette H., Emma Arrington Stone Young, and Scott J. Shackelford. "Building a Better HAL 9000: Algorithms, the Market, and the Need to Prevent the Engraining of Bias." </w:t>
      </w:r>
      <w:r w:rsidRPr="007930EF">
        <w:rPr>
          <w:rFonts w:ascii="Times New Roman" w:eastAsia="Times New Roman" w:hAnsi="Times New Roman" w:cs="Times New Roman"/>
          <w:i/>
          <w:iCs/>
          <w:sz w:val="24"/>
          <w:szCs w:val="24"/>
        </w:rPr>
        <w:t>NW. J. Tech. &amp; Intell. Prop.</w:t>
      </w:r>
      <w:r w:rsidRPr="007930EF">
        <w:rPr>
          <w:rFonts w:ascii="Times New Roman" w:eastAsia="Times New Roman" w:hAnsi="Times New Roman" w:cs="Times New Roman"/>
          <w:sz w:val="24"/>
          <w:szCs w:val="24"/>
        </w:rPr>
        <w:t xml:space="preserve"> 15 (2017): 215.</w:t>
      </w:r>
    </w:p>
    <w:p w14:paraId="7D35EEB2" w14:textId="77777777" w:rsidR="007930EF" w:rsidRPr="007930EF" w:rsidRDefault="007930EF" w:rsidP="007930EF">
      <w:pPr>
        <w:spacing w:line="240" w:lineRule="auto"/>
        <w:rPr>
          <w:rFonts w:ascii="Times New Roman" w:eastAsia="Times New Roman" w:hAnsi="Times New Roman" w:cs="Times New Roman"/>
          <w:sz w:val="24"/>
          <w:szCs w:val="24"/>
        </w:rPr>
      </w:pPr>
    </w:p>
    <w:p w14:paraId="3DAAFD17" w14:textId="17CBC27E" w:rsidR="007930EF" w:rsidRDefault="007930EF" w:rsidP="007930EF">
      <w:pPr>
        <w:spacing w:after="0" w:line="240" w:lineRule="auto"/>
        <w:rPr>
          <w:rFonts w:ascii="Times New Roman" w:eastAsia="Times New Roman" w:hAnsi="Times New Roman" w:cs="Times New Roman"/>
          <w:sz w:val="24"/>
          <w:szCs w:val="24"/>
        </w:rPr>
      </w:pPr>
    </w:p>
    <w:p w14:paraId="400D5E4C" w14:textId="77777777" w:rsidR="007930EF" w:rsidRPr="007930EF" w:rsidRDefault="007930EF" w:rsidP="007930EF">
      <w:pPr>
        <w:spacing w:after="0" w:line="240" w:lineRule="auto"/>
        <w:rPr>
          <w:rFonts w:ascii="Times New Roman" w:eastAsia="Times New Roman" w:hAnsi="Times New Roman" w:cs="Times New Roman"/>
          <w:sz w:val="24"/>
          <w:szCs w:val="24"/>
        </w:rPr>
      </w:pPr>
    </w:p>
    <w:p w14:paraId="38B1F3DF" w14:textId="77777777" w:rsidR="007930EF" w:rsidRPr="007930EF" w:rsidRDefault="007930EF" w:rsidP="007930EF">
      <w:pPr>
        <w:spacing w:after="0" w:line="240" w:lineRule="auto"/>
        <w:rPr>
          <w:rFonts w:ascii="Times New Roman" w:eastAsia="Times New Roman" w:hAnsi="Times New Roman" w:cs="Times New Roman"/>
          <w:sz w:val="24"/>
          <w:szCs w:val="24"/>
        </w:rPr>
      </w:pPr>
    </w:p>
    <w:p w14:paraId="12757796" w14:textId="3F797AA7" w:rsidR="00B313F0" w:rsidRDefault="00B313F0" w:rsidP="003961A5">
      <w:pPr>
        <w:pStyle w:val="NormalWeb"/>
        <w:spacing w:before="0" w:beforeAutospacing="0" w:after="0" w:afterAutospacing="0" w:line="360" w:lineRule="auto"/>
        <w:rPr>
          <w:color w:val="0E101A"/>
        </w:rPr>
      </w:pPr>
    </w:p>
    <w:p w14:paraId="3263253F" w14:textId="77777777" w:rsidR="00B313F0" w:rsidRDefault="00B313F0" w:rsidP="003961A5">
      <w:pPr>
        <w:pStyle w:val="NormalWeb"/>
        <w:spacing w:before="0" w:beforeAutospacing="0" w:after="0" w:afterAutospacing="0" w:line="360" w:lineRule="auto"/>
        <w:rPr>
          <w:color w:val="0E101A"/>
        </w:rPr>
      </w:pPr>
    </w:p>
    <w:p w14:paraId="56DC0F9F" w14:textId="77777777" w:rsidR="00B313F0" w:rsidRPr="003961A5" w:rsidRDefault="00B313F0" w:rsidP="003961A5">
      <w:pPr>
        <w:pStyle w:val="NormalWeb"/>
        <w:spacing w:before="0" w:beforeAutospacing="0" w:after="0" w:afterAutospacing="0" w:line="360" w:lineRule="auto"/>
        <w:rPr>
          <w:color w:val="0E101A"/>
        </w:rPr>
      </w:pPr>
    </w:p>
    <w:p w14:paraId="7B2125BB" w14:textId="41B1677A" w:rsidR="003961A5" w:rsidRPr="003961A5" w:rsidRDefault="003961A5" w:rsidP="003961A5">
      <w:pPr>
        <w:pStyle w:val="NormalWeb"/>
        <w:spacing w:before="0" w:beforeAutospacing="0" w:after="0" w:afterAutospacing="0" w:line="360" w:lineRule="auto"/>
        <w:rPr>
          <w:color w:val="0E101A"/>
        </w:rPr>
      </w:pPr>
    </w:p>
    <w:p w14:paraId="4DDB8691" w14:textId="77777777" w:rsidR="003961A5" w:rsidRPr="003961A5" w:rsidRDefault="003961A5" w:rsidP="003961A5">
      <w:pPr>
        <w:pStyle w:val="NormalWeb"/>
        <w:spacing w:before="0" w:beforeAutospacing="0" w:after="0" w:afterAutospacing="0" w:line="360" w:lineRule="auto"/>
        <w:rPr>
          <w:color w:val="0E101A"/>
        </w:rPr>
      </w:pPr>
    </w:p>
    <w:p w14:paraId="428F4FE9" w14:textId="77777777" w:rsidR="006667DF" w:rsidRPr="006667DF" w:rsidRDefault="006667DF" w:rsidP="00794908">
      <w:pPr>
        <w:rPr>
          <w:rFonts w:ascii="Times New Roman" w:hAnsi="Times New Roman" w:cs="Times New Roman"/>
          <w:sz w:val="24"/>
          <w:szCs w:val="24"/>
        </w:rPr>
      </w:pPr>
    </w:p>
    <w:sectPr w:rsidR="006667DF" w:rsidRPr="006667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7DC38" w14:textId="77777777" w:rsidR="00540272" w:rsidRDefault="00540272" w:rsidP="00B313F0">
      <w:pPr>
        <w:spacing w:after="0" w:line="240" w:lineRule="auto"/>
      </w:pPr>
      <w:r>
        <w:separator/>
      </w:r>
    </w:p>
  </w:endnote>
  <w:endnote w:type="continuationSeparator" w:id="0">
    <w:p w14:paraId="142893E3" w14:textId="77777777" w:rsidR="00540272" w:rsidRDefault="00540272" w:rsidP="00B3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CED90" w14:textId="77777777" w:rsidR="00540272" w:rsidRDefault="00540272" w:rsidP="00B313F0">
      <w:pPr>
        <w:spacing w:after="0" w:line="240" w:lineRule="auto"/>
      </w:pPr>
      <w:r>
        <w:separator/>
      </w:r>
    </w:p>
  </w:footnote>
  <w:footnote w:type="continuationSeparator" w:id="0">
    <w:p w14:paraId="1BE6B1FB" w14:textId="77777777" w:rsidR="00540272" w:rsidRDefault="00540272" w:rsidP="00B31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95488"/>
      <w:docPartObj>
        <w:docPartGallery w:val="Page Numbers (Top of Page)"/>
        <w:docPartUnique/>
      </w:docPartObj>
    </w:sdtPr>
    <w:sdtEndPr>
      <w:rPr>
        <w:noProof/>
      </w:rPr>
    </w:sdtEndPr>
    <w:sdtContent>
      <w:p w14:paraId="252A50AF" w14:textId="5F66B6D1" w:rsidR="00ED2C5C" w:rsidRDefault="00ED2C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48E4B9" w14:textId="77777777" w:rsidR="00B313F0" w:rsidRDefault="00B31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DF"/>
    <w:rsid w:val="00155A09"/>
    <w:rsid w:val="001D39C9"/>
    <w:rsid w:val="00255C04"/>
    <w:rsid w:val="002A7FA7"/>
    <w:rsid w:val="003961A5"/>
    <w:rsid w:val="00461AA6"/>
    <w:rsid w:val="00540272"/>
    <w:rsid w:val="006107FD"/>
    <w:rsid w:val="006667DF"/>
    <w:rsid w:val="007930EF"/>
    <w:rsid w:val="00794908"/>
    <w:rsid w:val="00B06E0A"/>
    <w:rsid w:val="00B313F0"/>
    <w:rsid w:val="00B85A2B"/>
    <w:rsid w:val="00D56623"/>
    <w:rsid w:val="00ED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EBEB"/>
  <w15:chartTrackingRefBased/>
  <w15:docId w15:val="{AB82A2C7-C376-4217-B0AE-82112C86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DF"/>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7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61A5"/>
    <w:rPr>
      <w:b/>
      <w:bCs/>
    </w:rPr>
  </w:style>
  <w:style w:type="paragraph" w:styleId="Header">
    <w:name w:val="header"/>
    <w:basedOn w:val="Normal"/>
    <w:link w:val="HeaderChar"/>
    <w:uiPriority w:val="99"/>
    <w:unhideWhenUsed/>
    <w:rsid w:val="003961A5"/>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961A5"/>
    <w:rPr>
      <w:rFonts w:ascii="Times New Roman" w:hAnsi="Times New Roman"/>
    </w:rPr>
  </w:style>
  <w:style w:type="character" w:styleId="Hyperlink">
    <w:name w:val="Hyperlink"/>
    <w:basedOn w:val="DefaultParagraphFont"/>
    <w:uiPriority w:val="99"/>
    <w:unhideWhenUsed/>
    <w:rsid w:val="003961A5"/>
    <w:rPr>
      <w:color w:val="0563C1" w:themeColor="hyperlink"/>
      <w:u w:val="single"/>
    </w:rPr>
  </w:style>
  <w:style w:type="character" w:styleId="UnresolvedMention">
    <w:name w:val="Unresolved Mention"/>
    <w:basedOn w:val="DefaultParagraphFont"/>
    <w:uiPriority w:val="99"/>
    <w:semiHidden/>
    <w:unhideWhenUsed/>
    <w:rsid w:val="003961A5"/>
    <w:rPr>
      <w:color w:val="605E5C"/>
      <w:shd w:val="clear" w:color="auto" w:fill="E1DFDD"/>
    </w:rPr>
  </w:style>
  <w:style w:type="paragraph" w:styleId="Footer">
    <w:name w:val="footer"/>
    <w:basedOn w:val="Normal"/>
    <w:link w:val="FooterChar"/>
    <w:uiPriority w:val="99"/>
    <w:unhideWhenUsed/>
    <w:rsid w:val="00B3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999383">
      <w:bodyDiv w:val="1"/>
      <w:marLeft w:val="0"/>
      <w:marRight w:val="0"/>
      <w:marTop w:val="0"/>
      <w:marBottom w:val="0"/>
      <w:divBdr>
        <w:top w:val="none" w:sz="0" w:space="0" w:color="auto"/>
        <w:left w:val="none" w:sz="0" w:space="0" w:color="auto"/>
        <w:bottom w:val="none" w:sz="0" w:space="0" w:color="auto"/>
        <w:right w:val="none" w:sz="0" w:space="0" w:color="auto"/>
      </w:divBdr>
      <w:divsChild>
        <w:div w:id="1042097753">
          <w:marLeft w:val="0"/>
          <w:marRight w:val="0"/>
          <w:marTop w:val="0"/>
          <w:marBottom w:val="0"/>
          <w:divBdr>
            <w:top w:val="none" w:sz="0" w:space="0" w:color="auto"/>
            <w:left w:val="none" w:sz="0" w:space="0" w:color="auto"/>
            <w:bottom w:val="none" w:sz="0" w:space="0" w:color="auto"/>
            <w:right w:val="none" w:sz="0" w:space="0" w:color="auto"/>
          </w:divBdr>
        </w:div>
      </w:divsChild>
    </w:div>
    <w:div w:id="755904298">
      <w:bodyDiv w:val="1"/>
      <w:marLeft w:val="0"/>
      <w:marRight w:val="0"/>
      <w:marTop w:val="0"/>
      <w:marBottom w:val="0"/>
      <w:divBdr>
        <w:top w:val="none" w:sz="0" w:space="0" w:color="auto"/>
        <w:left w:val="none" w:sz="0" w:space="0" w:color="auto"/>
        <w:bottom w:val="none" w:sz="0" w:space="0" w:color="auto"/>
        <w:right w:val="none" w:sz="0" w:space="0" w:color="auto"/>
      </w:divBdr>
      <w:divsChild>
        <w:div w:id="356783727">
          <w:marLeft w:val="0"/>
          <w:marRight w:val="0"/>
          <w:marTop w:val="0"/>
          <w:marBottom w:val="0"/>
          <w:divBdr>
            <w:top w:val="none" w:sz="0" w:space="0" w:color="auto"/>
            <w:left w:val="none" w:sz="0" w:space="0" w:color="auto"/>
            <w:bottom w:val="none" w:sz="0" w:space="0" w:color="auto"/>
            <w:right w:val="none" w:sz="0" w:space="0" w:color="auto"/>
          </w:divBdr>
        </w:div>
      </w:divsChild>
    </w:div>
    <w:div w:id="1076822413">
      <w:bodyDiv w:val="1"/>
      <w:marLeft w:val="0"/>
      <w:marRight w:val="0"/>
      <w:marTop w:val="0"/>
      <w:marBottom w:val="0"/>
      <w:divBdr>
        <w:top w:val="none" w:sz="0" w:space="0" w:color="auto"/>
        <w:left w:val="none" w:sz="0" w:space="0" w:color="auto"/>
        <w:bottom w:val="none" w:sz="0" w:space="0" w:color="auto"/>
        <w:right w:val="none" w:sz="0" w:space="0" w:color="auto"/>
      </w:divBdr>
    </w:div>
    <w:div w:id="1612932457">
      <w:bodyDiv w:val="1"/>
      <w:marLeft w:val="0"/>
      <w:marRight w:val="0"/>
      <w:marTop w:val="0"/>
      <w:marBottom w:val="0"/>
      <w:divBdr>
        <w:top w:val="none" w:sz="0" w:space="0" w:color="auto"/>
        <w:left w:val="none" w:sz="0" w:space="0" w:color="auto"/>
        <w:bottom w:val="none" w:sz="0" w:space="0" w:color="auto"/>
        <w:right w:val="none" w:sz="0" w:space="0" w:color="auto"/>
      </w:divBdr>
      <w:divsChild>
        <w:div w:id="1532766216">
          <w:marLeft w:val="0"/>
          <w:marRight w:val="0"/>
          <w:marTop w:val="0"/>
          <w:marBottom w:val="0"/>
          <w:divBdr>
            <w:top w:val="none" w:sz="0" w:space="0" w:color="auto"/>
            <w:left w:val="none" w:sz="0" w:space="0" w:color="auto"/>
            <w:bottom w:val="none" w:sz="0" w:space="0" w:color="auto"/>
            <w:right w:val="none" w:sz="0" w:space="0" w:color="auto"/>
          </w:divBdr>
        </w:div>
      </w:divsChild>
    </w:div>
    <w:div w:id="1716931107">
      <w:bodyDiv w:val="1"/>
      <w:marLeft w:val="0"/>
      <w:marRight w:val="0"/>
      <w:marTop w:val="0"/>
      <w:marBottom w:val="0"/>
      <w:divBdr>
        <w:top w:val="none" w:sz="0" w:space="0" w:color="auto"/>
        <w:left w:val="none" w:sz="0" w:space="0" w:color="auto"/>
        <w:bottom w:val="none" w:sz="0" w:space="0" w:color="auto"/>
        <w:right w:val="none" w:sz="0" w:space="0" w:color="auto"/>
      </w:divBdr>
      <w:divsChild>
        <w:div w:id="1180773258">
          <w:marLeft w:val="0"/>
          <w:marRight w:val="0"/>
          <w:marTop w:val="0"/>
          <w:marBottom w:val="0"/>
          <w:divBdr>
            <w:top w:val="none" w:sz="0" w:space="0" w:color="auto"/>
            <w:left w:val="none" w:sz="0" w:space="0" w:color="auto"/>
            <w:bottom w:val="none" w:sz="0" w:space="0" w:color="auto"/>
            <w:right w:val="none" w:sz="0" w:space="0" w:color="auto"/>
          </w:divBdr>
        </w:div>
      </w:divsChild>
    </w:div>
    <w:div w:id="18134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orbes.com/advisor/banking/8-things-you-can-learn-from-those-with-a-perfect-credit-sco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1/02/19/your-money/19money.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2021-02-19T13:18:00Z</dcterms:created>
  <dcterms:modified xsi:type="dcterms:W3CDTF">2021-02-19T18:30:00Z</dcterms:modified>
</cp:coreProperties>
</file>